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38" w:rsidRPr="009573EA" w:rsidRDefault="00946738" w:rsidP="009573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Добрый день!</w:t>
      </w:r>
    </w:p>
    <w:p w:rsidR="00946738" w:rsidRPr="009573EA" w:rsidRDefault="00946738" w:rsidP="009573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Тема нашего урока:</w:t>
      </w:r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573EA">
        <w:rPr>
          <w:rFonts w:ascii="Times New Roman" w:hAnsi="Times New Roman" w:cs="Times New Roman"/>
          <w:bCs/>
          <w:sz w:val="24"/>
          <w:szCs w:val="24"/>
        </w:rPr>
        <w:t>Виды налогов</w:t>
      </w:r>
      <w:r w:rsidRPr="009573E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46738" w:rsidRPr="009573EA" w:rsidRDefault="00946738" w:rsidP="009573EA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</w:rPr>
      </w:pPr>
      <w:r w:rsidRPr="009573EA">
        <w:rPr>
          <w:rFonts w:eastAsia="Calibri"/>
          <w:b/>
          <w:bCs/>
        </w:rPr>
        <w:t>Цели урока:</w:t>
      </w:r>
      <w:r w:rsidR="00B061AB" w:rsidRPr="009573EA">
        <w:rPr>
          <w:shd w:val="clear" w:color="auto" w:fill="FFFFFF"/>
        </w:rPr>
        <w:t xml:space="preserve"> определять основные виды налогов; характеризовать уплату налогов как одну из конституционных обязанностей гражданина РФ; определять отличительные характеристики налогов.</w:t>
      </w:r>
    </w:p>
    <w:p w:rsidR="00946738" w:rsidRPr="009573EA" w:rsidRDefault="00946738" w:rsidP="009573EA">
      <w:pPr>
        <w:pStyle w:val="a5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="Calibri"/>
          <w:b/>
          <w:bCs/>
        </w:rPr>
      </w:pPr>
      <w:r w:rsidRPr="009573EA">
        <w:rPr>
          <w:rFonts w:eastAsia="Calibri"/>
          <w:b/>
          <w:bCs/>
        </w:rPr>
        <w:t xml:space="preserve"> План урока:</w:t>
      </w:r>
    </w:p>
    <w:p w:rsidR="00946738" w:rsidRPr="009573EA" w:rsidRDefault="00107F83" w:rsidP="009573E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3EA">
        <w:rPr>
          <w:rFonts w:ascii="Times New Roman" w:hAnsi="Times New Roman" w:cs="Times New Roman"/>
          <w:bCs/>
          <w:sz w:val="24"/>
          <w:szCs w:val="24"/>
        </w:rPr>
        <w:t>Налоги</w:t>
      </w:r>
      <w:r w:rsidR="00946738" w:rsidRPr="009573E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07F83" w:rsidRPr="009573EA" w:rsidRDefault="00107F83" w:rsidP="009573E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73EA">
        <w:rPr>
          <w:rFonts w:ascii="Times New Roman" w:hAnsi="Times New Roman" w:cs="Times New Roman"/>
          <w:bCs/>
          <w:sz w:val="24"/>
          <w:szCs w:val="24"/>
        </w:rPr>
        <w:t>Основы налогообложения</w:t>
      </w:r>
    </w:p>
    <w:p w:rsidR="00946738" w:rsidRPr="009573EA" w:rsidRDefault="00946738" w:rsidP="009573EA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73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7F83" w:rsidRPr="009573EA">
        <w:rPr>
          <w:rFonts w:ascii="Times New Roman" w:eastAsia="Calibri" w:hAnsi="Times New Roman" w:cs="Times New Roman"/>
          <w:bCs/>
          <w:sz w:val="24"/>
          <w:szCs w:val="24"/>
        </w:rPr>
        <w:t>Механизм налогообложения</w:t>
      </w:r>
    </w:p>
    <w:p w:rsidR="00946738" w:rsidRPr="009573EA" w:rsidRDefault="00946738" w:rsidP="009573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План действий:</w:t>
      </w:r>
    </w:p>
    <w:p w:rsidR="00946738" w:rsidRPr="009573EA" w:rsidRDefault="00946738" w:rsidP="009573E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sz w:val="24"/>
          <w:szCs w:val="24"/>
        </w:rPr>
        <w:t>Прочитать теорию.</w:t>
      </w:r>
    </w:p>
    <w:p w:rsidR="00946738" w:rsidRPr="009573EA" w:rsidRDefault="00946738" w:rsidP="009573E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sz w:val="24"/>
          <w:szCs w:val="24"/>
        </w:rPr>
        <w:t>Выполнить задания</w:t>
      </w:r>
    </w:p>
    <w:p w:rsidR="00946738" w:rsidRPr="009573EA" w:rsidRDefault="00946738" w:rsidP="009573E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5863097"/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Фото готовой работы, выполненной в тетради отправить на электронную почту </w:t>
      </w:r>
      <w:hyperlink r:id="rId6" w:history="1">
        <w:r w:rsidRPr="009573E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div_irishka@mail.ru</w:t>
        </w:r>
      </w:hyperlink>
      <w:r w:rsidRPr="009573EA">
        <w:rPr>
          <w:rStyle w:val="a3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bookmarkEnd w:id="0"/>
    <w:p w:rsidR="00946738" w:rsidRPr="009573EA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738" w:rsidRPr="009573EA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E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с миром государственных финансов мы начнем с устройства и действия современных налоговых систем, тем более что налоги прямо влияют на жизнь каждого гражданина, чем бы он ни занимался и где бы ни работал.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 </w:t>
      </w: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налоге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понимаем под этим обязательную для гражданина, домохозяйства или организации выплату в пользу государства, порядок и условия которой определяют </w:t>
      </w:r>
      <w:hyperlink r:id="rId7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законы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страны.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изъятия налогов — </w:t>
      </w: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налогообложение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один из древнейших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родившийся вместе с государством как таковым. Без налогообложения государство вообще существовать не может, хотя в некоторых случаях может обойтись без собственной армии и даже национальной валюты.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системой н</w:t>
      </w:r>
      <w:r w:rsidRPr="0095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алогообложения страны понимают 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налогов с домохозяйств и организаций, которые по законам данной страны государство может взимать для формирования своих доходов;</w:t>
      </w:r>
    </w:p>
    <w:p w:rsidR="00946738" w:rsidRPr="00946738" w:rsidRDefault="00946738" w:rsidP="009573EA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величины платежей по тем или иным видам налогов;</w:t>
      </w:r>
    </w:p>
    <w:p w:rsidR="00946738" w:rsidRPr="00946738" w:rsidRDefault="00946738" w:rsidP="009573EA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сбора и использования налогов;</w:t>
      </w:r>
    </w:p>
    <w:p w:rsidR="00946738" w:rsidRPr="00946738" w:rsidRDefault="00946738" w:rsidP="009573EA">
      <w:pPr>
        <w:numPr>
          <w:ilvl w:val="0"/>
          <w:numId w:val="3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государственных организаций, которые занимаются сбором налогов.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D8A72" wp14:editId="57B5105A">
            <wp:extent cx="4615888" cy="3028950"/>
            <wp:effectExtent l="0" t="0" r="0" b="0"/>
            <wp:docPr id="1" name="Рисунок 1" descr="Структура налоговой системы ст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уктура налоговой системы стра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8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основных принципа создания налоговой системы, в соответствии с которыми она должна быть:</w:t>
      </w:r>
    </w:p>
    <w:p w:rsidR="00946738" w:rsidRPr="00946738" w:rsidRDefault="00946738" w:rsidP="009573EA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нейтральной;</w:t>
      </w:r>
    </w:p>
    <w:p w:rsidR="00946738" w:rsidRPr="00946738" w:rsidRDefault="00946738" w:rsidP="009573EA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справедливой и</w:t>
      </w:r>
    </w:p>
    <w:p w:rsidR="00946738" w:rsidRPr="00946738" w:rsidRDefault="00946738" w:rsidP="009573EA">
      <w:pPr>
        <w:numPr>
          <w:ilvl w:val="0"/>
          <w:numId w:val="4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получения доходов государства.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система может быть признана </w:t>
      </w: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нейтральной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она не влияет на то, как люди и фирмы отвечают на главные экономические вопросы: ЧТО производить? КАК производить? ДЛЯ КОГО производить? Создать абсолютно нейтральную систему налогов (например, просто брать с каждого гражданина страны одинаковую абсолютную сумму денег) в реальности никому не удавалось, но каждое государство стремится к нейтральности налогообложения, сокращая, например, до минимума всякого рода льготы по уплате одного и того же налога для разных плательщиков.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труднее реализовать в налогообложении принцип </w:t>
      </w: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справедливости,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даже ответ на вопрос: «Какое налогообложение более справедливо?» — в каждой стране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разный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Единственное, что в реальности может сделать государство, — стараться создать такую систему налогообложения, чтобы налоги были соразмерны возможности налогоплательщика их платить.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однозначен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понимания принцип </w:t>
      </w:r>
      <w:hyperlink r:id="rId9" w:history="1">
        <w:r w:rsidRPr="0094673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эффективности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="00107F83" w:rsidRPr="00957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сути,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означает, что налоговая система, с одной стороны, должна давать государству необходимые ему доходы, а с другой — не должна быть сама по себе слишком дорогим и сложным делом. Добиться этого не так просто. Например, сейчас в России есть налог на недвижимое имущество, который каждое домохозяйство, имеющее жилье в </w:t>
      </w:r>
      <w:hyperlink r:id="rId10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собственности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платит раз в год. Величина этого налога пока соизмерима с почтовым уведомлением о его уплате.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Создавая системы налогообложения, каждая страна решает одни и те же вопросы:</w:t>
      </w:r>
    </w:p>
    <w:p w:rsidR="00946738" w:rsidRPr="00946738" w:rsidRDefault="00946738" w:rsidP="009573EA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облагать налогами (какова основа налогообложения);</w:t>
      </w:r>
    </w:p>
    <w:p w:rsidR="00946738" w:rsidRPr="00946738" w:rsidRDefault="00946738" w:rsidP="009573EA">
      <w:pPr>
        <w:numPr>
          <w:ilvl w:val="0"/>
          <w:numId w:val="5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должна быть ставка каждого налога (механизм налогообложения).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налогообложения.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 сбора налогов совершенствовался человечеством тысячелетиями. И все же если проанализировать систему налогов, действовавших в Римской империи, то мы обнаружим там зачатки тех же принципов налогообложения, которые использовались и в конце XX в.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римляне пользовались </w:t>
      </w:r>
      <w:r w:rsidRPr="00946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прямыми и косвенными налогами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мы говорим о </w:t>
      </w:r>
      <w:r w:rsidRPr="00946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прямом налоге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имеем в виду сбор в пользу государства, взимаемый с каждого гражданина или хозяйственной организации. Размер этого сбора может зависеть от различных факторов, но чаще всего он устанавливается в зависимости от размера доходов или стоимости имущества.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Примером прямого налога может служить </w:t>
      </w: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подушная подать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налог, взимавшийся с каждой «живой души». Это предок нынешнего подоходного налога, который обязаны платить все граждане.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прямыми налогами в практику издревле вошли </w:t>
      </w:r>
      <w:r w:rsidRPr="00946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косвенные налоги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гражданином не прямо в государственную казну, а сначала накапливаются у продавцов определенных товаров, которые затем и перечисляют собравшиеся у них суммы налогов государству.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Скажем, римские пошлины с </w:t>
      </w:r>
      <w:hyperlink r:id="rId11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вина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косвенный налог, поскольку платить его должны были не все граждане Рима, а только те, кто вел торговлю вином. В ту же категорию попадает сбор за обмен и размен денег — его взимали лишь с тех, кому нужно было выполнить такие операции с денежными знаками. В нынешней российской действительности косвенными налогами являются акцизы на отдельные виды товаров (в частности, табачные, ювелирные и винно-водочные изделия) или налоги на продажу жилья.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Акциз</w:t>
      </w:r>
      <w:r w:rsidRPr="009467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налог, взимаемый с покупателя при приобретении некоторых видов товаров и устанавливаемый обычно в процентах к цене этого товара.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Акцизные налоги широко распространены во всем мире и нередко составляют немалую часть той конечной цены, которую уплачивает за товар покупатель. Использование акцизных налогов (особенно когда оно сочетается с разумной 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экономической политикой в других сферах) позволяет укрепить </w:t>
      </w:r>
      <w:hyperlink r:id="rId12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дать стране средства для развития. Именно так, например, укрепил бюджет России на пороге XX в. выдающийся государственный деятель премьер-министр граф Сергей Юльевич Витте.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Пошлина</w:t>
      </w:r>
      <w:r w:rsidRPr="009467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плата, взимаемая государством с граждан и хозяйственных организаций за оказание им определенного вида услуг.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государство берет с россиян пошлину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6738" w:rsidRPr="00946738" w:rsidRDefault="00946738" w:rsidP="009573EA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свидетельств о браке и рождении </w:t>
      </w:r>
      <w:hyperlink r:id="rId13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детей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6738" w:rsidRPr="00946738" w:rsidRDefault="00946738" w:rsidP="009573EA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процедуры расторжения брака;</w:t>
      </w:r>
    </w:p>
    <w:p w:rsidR="00946738" w:rsidRPr="00946738" w:rsidRDefault="00946738" w:rsidP="009573EA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 </w:t>
      </w:r>
      <w:hyperlink r:id="rId14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права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получение наследства;</w:t>
      </w:r>
    </w:p>
    <w:p w:rsidR="00946738" w:rsidRPr="00946738" w:rsidRDefault="00946738" w:rsidP="009573EA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 </w:t>
      </w:r>
      <w:hyperlink r:id="rId15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жалобы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рассмотрению в суде;</w:t>
      </w:r>
    </w:p>
    <w:p w:rsidR="00946738" w:rsidRPr="00946738" w:rsidRDefault="00946738" w:rsidP="009573EA">
      <w:pPr>
        <w:numPr>
          <w:ilvl w:val="0"/>
          <w:numId w:val="6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ввоз товаров зарубежного производства в страну (а иногда и за разрешение на вывоз товаров отечественного производства за рубеж).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эти пошлины оплачивают те услуги, которые </w:t>
      </w:r>
      <w:hyperlink r:id="rId16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государственные службы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оказывают обращающимся к ним гражданам, а само государство действует как один из продавцов услуг на </w:t>
      </w:r>
      <w:hyperlink r:id="rId17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рынке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различают налоги федеральные, региональные и местные. Федеральные налоги поступают в доходы </w:t>
      </w:r>
      <w:hyperlink r:id="rId18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Правительства РФ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региональные пополняют бюджеты региональных органов </w:t>
      </w:r>
      <w:hyperlink r:id="rId19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власти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местные — бюджеты городов и других муниципальных органов власти.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налоги включают налог на добавленную стоимость; акцизы; налог на доходы </w:t>
      </w:r>
      <w:hyperlink r:id="rId20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физических лиц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; единый социальный налог (взнос); налог на операции с ценными бумагами; платежи за пользование природными ресурсами: за право пользования объектами животного мира и водными биологическими ресурсами, за загрязнение окружающей среды, за пользование водными объектами; налог на </w:t>
      </w:r>
      <w:hyperlink r:id="rId21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прибыль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организаций;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налоги, служащие источником образования дорожных фондов: налог на пользователей автомобильных дорог, налог с владельцев транспортных средств; государственную пошлину; налог с имущества, переходящего в порядке наследования и дарения; сбор за использование наименований «Россия», «Российская Федерация» и образованных на их основе слов и словосочетаний; налог на покупку иностранных денежных знаков и платежных документов, выраженных в иностранной валюте;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игорный </w:t>
      </w:r>
      <w:hyperlink r:id="rId22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бизнес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; сборы за выдачу лицензий и право на производство и оборот этилового спирта, спиртосодержащей и алкогольной продукции; налог на добычу полезных ископаемых.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региональных налогов: налог на имущество предприятий; лесной налог; сбор на нужды образовательных учреждений, взимаемый с </w:t>
      </w:r>
      <w:hyperlink r:id="rId23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юридических лиц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налог с продаж; единый налог на вмененный доход для определенных видов деятельности.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налоги: налог на имущество физических лиц; земельный налог; </w:t>
      </w:r>
      <w:proofErr w:type="spell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реги-страционный</w:t>
      </w:r>
      <w:proofErr w:type="spell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 физических лиц, занимающихся </w:t>
      </w:r>
      <w:hyperlink r:id="rId24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предпринимательской деятельностью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налог на строительство объектов производственного назначения в курортной зоне; курортный сбор; сбор за право торговли; целевые сборы с граждан и предприятий, учреждений, организаций независимо от их организационно-правовых форм на содержание милиции, на благоустройство </w:t>
      </w:r>
      <w:hyperlink r:id="rId25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территорий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нужды образования и другие цели;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рекламу; налог на перепродажу автомобилей, вычислительной техники и персональных компьютеров; сбор с владельцев собак; лицензионный сбор за право торговли винно-водочными изделиями; лицензионный сбор за право проведения местных аукционов и лотерей; сбор за выдачу ордера на квартиру; сбор за парковку автотранспорта; сбор за право использования местной символики; сбор за участие в бегах на ипподромах;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за выигрыш на бегах; сбор с лиц, участвующих в игре на тотализаторе на ипподроме; сбор со </w:t>
      </w:r>
      <w:hyperlink r:id="rId26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сделок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совершаемых на </w:t>
      </w:r>
      <w:hyperlink r:id="rId27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биржах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сделок, предусмотренных законодательными актами о налогообложении операций с ценными бумагами; сбор за право проведения кино- и телесъемок; сбор за уборку территорий населенных пунктов; сбор за открытие игорного бизнеса.</w:t>
      </w:r>
      <w:proofErr w:type="gramEnd"/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Механизм налогообложения</w:t>
      </w: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механизма налогообложения лежат ставки налогов,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которых рассчитываются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суммы, подлежащие уплате домохозяйствами или организациями в доход государства.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Ставка налога</w:t>
      </w:r>
      <w:r w:rsidRPr="009467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— величина платы, которую налогоплательщик должен внести в доход государства в расчете на единицу налогообложения.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налога определяется как абсолютная сумма платежа либо как доля от стоимости того, к чему привязан данный налог (например, доходы или стоимость имущества). При этом чрезвычайно спорным всегда является вопрос о том, какова должна быть количественная величина этой ставки: должна ли она быть единой либо меняться по какой-то схеме.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мировой практике можно обнаружить три разные системы по видам налоговых ставок:</w:t>
      </w:r>
    </w:p>
    <w:p w:rsidR="00946738" w:rsidRPr="00946738" w:rsidRDefault="00946738" w:rsidP="009573EA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прогрессивную;</w:t>
      </w:r>
    </w:p>
    <w:p w:rsidR="00946738" w:rsidRPr="00946738" w:rsidRDefault="00946738" w:rsidP="009573EA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пропорциональную;</w:t>
      </w:r>
    </w:p>
    <w:p w:rsidR="00946738" w:rsidRPr="00946738" w:rsidRDefault="00946738" w:rsidP="009573EA">
      <w:pPr>
        <w:numPr>
          <w:ilvl w:val="0"/>
          <w:numId w:val="7"/>
        </w:numPr>
        <w:spacing w:after="0" w:line="240" w:lineRule="auto"/>
        <w:ind w:left="15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регрессивную.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прогрессивной системе ставка налога возрастает по мере роста величины облагаемого дохода или стоимости имущества. В России она использовалась, например, в 90-е гг. XX в. по отношению к личным доходам. Применение такой системы означает, что богатые граждане платят в виде налогов большую долю своих доходов, чем менее состоятельные или преуспевающие.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пропорциональной системе налогообложения используется единая ставка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логообложения</w:t>
      </w:r>
      <w:proofErr w:type="spellEnd"/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абсолютной величины базы налогообложения (дохода, прибыли, имущества и т. д.). Такое налогообложение применяется в России, например, при обложении прибыли юридических лиц.</w:t>
      </w:r>
    </w:p>
    <w:p w:rsidR="00107F83" w:rsidRPr="009573EA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схема исчисления налогов в регрессивной системе построена зеркально по отношению </w:t>
      </w:r>
      <w:proofErr w:type="gramStart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прогрессивной: в ней предусмотрено снижение ставки обложения по мере роста абсолютной величины облагаемого дохода или имущества. 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систем налогообложения имеет свои достоинства и недостатки. В связи с этим они часто используются в рамках комплекса налогов, так как практически все страны мира собирают доходы с помощью не одного, а многих различных налогов.</w:t>
      </w:r>
    </w:p>
    <w:p w:rsidR="00107F83" w:rsidRPr="009573EA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налогообложения зависит от того, решение каких задач общество возлагает на государство. Чем серьезнее эти задачи, тем больше средств нужно государству для их решения и тем тяжелее будет в стране налоговое бремя. 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нет года, чтобы на заседаниях законодательных и исполнительных органов власти не возникало острейших споров о том, как изменять налоги и способы их сбора.</w:t>
      </w:r>
    </w:p>
    <w:p w:rsidR="00946738" w:rsidRPr="00946738" w:rsidRDefault="00946738" w:rsidP="00957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дальнейшего введения новых налогов практически исчерпаны — можно добиваться лишь более полного сбора налогов, ранее утвержденных </w:t>
      </w:r>
      <w:hyperlink r:id="rId28" w:history="1">
        <w:r w:rsidRPr="009467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законодательной властью</w:t>
        </w:r>
      </w:hyperlink>
      <w:r w:rsidRPr="009467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задача российского правительства на ближайшее десятилетие не изобретение новых налогов, а совершенствование механизма взимания уже действующих и общее улучшение механизма налогообложения в соответствии с рекомендациями финансовой науки.</w:t>
      </w:r>
    </w:p>
    <w:p w:rsidR="009C54B5" w:rsidRPr="009573EA" w:rsidRDefault="009573EA" w:rsidP="009573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061AB" w:rsidRPr="009573EA" w:rsidRDefault="00B061AB" w:rsidP="009573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73E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B061AB" w:rsidRPr="00B061AB" w:rsidRDefault="00B061AB" w:rsidP="009573E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3EA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957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B06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оотнеси приведенные примеры в сл</w:t>
      </w:r>
      <w:r w:rsidRPr="0095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едующем перечне с видами налогов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061AB" w:rsidRPr="00B061AB" w:rsidRDefault="00B061AB" w:rsidP="009573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 на добавленную стоимость (НДС); б) подоходный налог; в) земельный налог;</w:t>
      </w:r>
      <w:r w:rsid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налог с наследства; д) акцизный налог на табачные изделия; е) пошлина на экспорт</w:t>
      </w:r>
      <w:r w:rsid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 газа; ж) налог с выигрыша в лотерею.</w:t>
      </w:r>
    </w:p>
    <w:p w:rsidR="00B061AB" w:rsidRPr="009573EA" w:rsidRDefault="00B061AB" w:rsidP="009573EA">
      <w:pPr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Start"/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</w:t>
      </w:r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берите</w:t>
      </w:r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пословицы и поговорки по теме «Налоги»</w:t>
      </w:r>
    </w:p>
    <w:p w:rsidR="00B061AB" w:rsidRPr="009573EA" w:rsidRDefault="00B061AB" w:rsidP="009573E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proofErr w:type="gramStart"/>
      <w:r w:rsidRPr="009573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5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5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статье 7 Конституции Российской Федерации отмечается</w:t>
      </w:r>
      <w:r w:rsidRP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наша страна -</w:t>
      </w:r>
    </w:p>
    <w:p w:rsidR="00B061AB" w:rsidRPr="00B061AB" w:rsidRDefault="00B061AB" w:rsidP="009573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«социальное государство, в котором обеспечивается государственная поддержка семьи,</w:t>
      </w:r>
      <w:r w:rsid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материнства, отцовства и детства, инвалидов и пожилых граждан, развивается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</w:t>
      </w:r>
      <w:r w:rsid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служб, устанавливаются государственные пенсии, пособия и иные гарантии</w:t>
      </w:r>
      <w:r w:rsidR="0095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1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защиты». Какую функцию в связи с этим выполняют налоги?</w:t>
      </w:r>
    </w:p>
    <w:p w:rsidR="00B061AB" w:rsidRPr="009573EA" w:rsidRDefault="00B061AB" w:rsidP="009573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061AB" w:rsidRPr="009573EA" w:rsidRDefault="00B061AB" w:rsidP="009573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573EA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46738" w:rsidRPr="009573EA" w:rsidRDefault="00B061AB" w:rsidP="009573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73EA">
        <w:rPr>
          <w:rFonts w:ascii="Times New Roman" w:hAnsi="Times New Roman" w:cs="Times New Roman"/>
          <w:sz w:val="24"/>
          <w:szCs w:val="24"/>
        </w:rPr>
        <w:t xml:space="preserve">Проанализировать виды налогов в России, написать какие налоги вы бы </w:t>
      </w:r>
      <w:proofErr w:type="spellStart"/>
      <w:r w:rsidRPr="009573EA">
        <w:rPr>
          <w:rFonts w:ascii="Times New Roman" w:hAnsi="Times New Roman" w:cs="Times New Roman"/>
          <w:sz w:val="24"/>
          <w:szCs w:val="24"/>
        </w:rPr>
        <w:t>отминили</w:t>
      </w:r>
      <w:proofErr w:type="spellEnd"/>
      <w:r w:rsidRPr="009573EA">
        <w:rPr>
          <w:rFonts w:ascii="Times New Roman" w:hAnsi="Times New Roman" w:cs="Times New Roman"/>
          <w:sz w:val="24"/>
          <w:szCs w:val="24"/>
        </w:rPr>
        <w:t>, а какие бы ввели.</w:t>
      </w:r>
    </w:p>
    <w:p w:rsidR="00946738" w:rsidRPr="009573EA" w:rsidRDefault="00946738" w:rsidP="009573EA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573EA"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Литература:</w:t>
      </w:r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И.В. </w:t>
      </w:r>
      <w:proofErr w:type="spellStart"/>
      <w:r w:rsidRPr="009573EA">
        <w:rPr>
          <w:rFonts w:ascii="Times New Roman" w:eastAsia="Calibri" w:hAnsi="Times New Roman" w:cs="Times New Roman"/>
          <w:sz w:val="24"/>
          <w:szCs w:val="24"/>
        </w:rPr>
        <w:t>Липсиц</w:t>
      </w:r>
      <w:proofErr w:type="spellEnd"/>
      <w:r w:rsidRPr="009573EA"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946738" w:rsidRPr="009573EA" w:rsidRDefault="009573EA" w:rsidP="009573E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0C3259">
          <w:rPr>
            <w:rStyle w:val="a3"/>
            <w:rFonts w:ascii="Times New Roman" w:hAnsi="Times New Roman" w:cs="Times New Roman"/>
            <w:sz w:val="24"/>
            <w:szCs w:val="24"/>
          </w:rPr>
          <w:t>http://be5.biz/ekonomika/e020/29.html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946738" w:rsidRPr="0095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CC3"/>
    <w:multiLevelType w:val="multilevel"/>
    <w:tmpl w:val="459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5002C"/>
    <w:multiLevelType w:val="multilevel"/>
    <w:tmpl w:val="9B70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57904"/>
    <w:multiLevelType w:val="multilevel"/>
    <w:tmpl w:val="CAF82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0E2"/>
    <w:multiLevelType w:val="multilevel"/>
    <w:tmpl w:val="34AC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E1EF1"/>
    <w:multiLevelType w:val="multilevel"/>
    <w:tmpl w:val="5F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B13BC"/>
    <w:multiLevelType w:val="hybridMultilevel"/>
    <w:tmpl w:val="8DB24B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38"/>
    <w:rsid w:val="00107F83"/>
    <w:rsid w:val="0094598B"/>
    <w:rsid w:val="00946738"/>
    <w:rsid w:val="009573EA"/>
    <w:rsid w:val="009720E7"/>
    <w:rsid w:val="00B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7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7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7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67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5.biz/terms/d4.html" TargetMode="External"/><Relationship Id="rId18" Type="http://schemas.openxmlformats.org/officeDocument/2006/relationships/hyperlink" Target="http://be5.biz/terms/p18.html" TargetMode="External"/><Relationship Id="rId26" Type="http://schemas.openxmlformats.org/officeDocument/2006/relationships/hyperlink" Target="http://be5.biz/terms/c19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e5.biz/terms/p73.html" TargetMode="External"/><Relationship Id="rId7" Type="http://schemas.openxmlformats.org/officeDocument/2006/relationships/hyperlink" Target="http://be5.biz/terms/z4.html" TargetMode="External"/><Relationship Id="rId12" Type="http://schemas.openxmlformats.org/officeDocument/2006/relationships/hyperlink" Target="http://be5.biz/terms/b12.html" TargetMode="External"/><Relationship Id="rId17" Type="http://schemas.openxmlformats.org/officeDocument/2006/relationships/hyperlink" Target="http://be5.biz/terms/r13.html" TargetMode="External"/><Relationship Id="rId25" Type="http://schemas.openxmlformats.org/officeDocument/2006/relationships/hyperlink" Target="http://be5.biz/terms/t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5.biz/terms/g17.html" TargetMode="External"/><Relationship Id="rId20" Type="http://schemas.openxmlformats.org/officeDocument/2006/relationships/hyperlink" Target="http://be5.biz/terms/f8.html" TargetMode="External"/><Relationship Id="rId29" Type="http://schemas.openxmlformats.org/officeDocument/2006/relationships/hyperlink" Target="http://be5.biz/ekonomika/e020/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v_irishka@mail.ru" TargetMode="External"/><Relationship Id="rId11" Type="http://schemas.openxmlformats.org/officeDocument/2006/relationships/hyperlink" Target="http://be5.biz/terms/v9.html" TargetMode="External"/><Relationship Id="rId24" Type="http://schemas.openxmlformats.org/officeDocument/2006/relationships/hyperlink" Target="http://be5.biz/terms/p6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e5.biz/terms/j2.html" TargetMode="External"/><Relationship Id="rId23" Type="http://schemas.openxmlformats.org/officeDocument/2006/relationships/hyperlink" Target="http://be5.biz/terms/u7.html" TargetMode="External"/><Relationship Id="rId28" Type="http://schemas.openxmlformats.org/officeDocument/2006/relationships/hyperlink" Target="http://be5.biz/terms/z5.html" TargetMode="External"/><Relationship Id="rId10" Type="http://schemas.openxmlformats.org/officeDocument/2006/relationships/hyperlink" Target="http://be5.biz/terms/c21.html" TargetMode="External"/><Relationship Id="rId19" Type="http://schemas.openxmlformats.org/officeDocument/2006/relationships/hyperlink" Target="http://be5.biz/terms/v7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e5.biz/terms/e13.html" TargetMode="External"/><Relationship Id="rId14" Type="http://schemas.openxmlformats.org/officeDocument/2006/relationships/hyperlink" Target="http://be5.biz/terms/p1.html" TargetMode="External"/><Relationship Id="rId22" Type="http://schemas.openxmlformats.org/officeDocument/2006/relationships/hyperlink" Target="http://be5.biz/terms/b15.html" TargetMode="External"/><Relationship Id="rId27" Type="http://schemas.openxmlformats.org/officeDocument/2006/relationships/hyperlink" Target="http://be5.biz/terms/b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2020-05-04T17:04:00Z</dcterms:created>
  <dcterms:modified xsi:type="dcterms:W3CDTF">2020-05-04T17:37:00Z</dcterms:modified>
</cp:coreProperties>
</file>